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3D" w:rsidRPr="00D64B9C" w:rsidRDefault="00EB7E3D" w:rsidP="00EB7E3D">
      <w:pPr>
        <w:widowControl/>
        <w:jc w:val="left"/>
        <w:outlineLvl w:val="4"/>
        <w:rPr>
          <w:rFonts w:ascii="Cooper Black" w:eastAsia="メイリオ" w:hAnsi="Cooper Black" w:cs="メイリオ"/>
          <w:b/>
          <w:color w:val="2E74B5" w:themeColor="accent1" w:themeShade="BF"/>
          <w:kern w:val="0"/>
          <w:sz w:val="36"/>
          <w:szCs w:val="36"/>
        </w:rPr>
      </w:pPr>
      <w:r w:rsidRPr="00D64B9C">
        <w:rPr>
          <w:rFonts w:ascii="Cooper Black" w:eastAsia="メイリオ" w:hAnsi="Cooper Black" w:cs="メイリオ"/>
          <w:b/>
          <w:color w:val="2E74B5" w:themeColor="accent1" w:themeShade="BF"/>
          <w:kern w:val="0"/>
          <w:sz w:val="36"/>
          <w:szCs w:val="36"/>
        </w:rPr>
        <w:t>もっと認知症について知ろう！！</w:t>
      </w:r>
    </w:p>
    <w:p w:rsidR="00B01C8E" w:rsidRDefault="004974D4" w:rsidP="00D64B9C">
      <w:pPr>
        <w:widowControl/>
        <w:ind w:firstLineChars="3700" w:firstLine="7770"/>
        <w:jc w:val="left"/>
        <w:outlineLvl w:val="4"/>
        <w:rPr>
          <w:rFonts w:ascii="メイリオ" w:eastAsia="メイリオ" w:hAnsi="メイリオ" w:cs="メイリオ"/>
          <w:color w:val="333333"/>
          <w:kern w:val="0"/>
          <w:szCs w:val="21"/>
        </w:rPr>
      </w:pPr>
      <w:bookmarkStart w:id="0" w:name="_GoBack"/>
      <w:bookmarkEnd w:id="0"/>
      <w:r>
        <w:rPr>
          <w:rFonts w:ascii="メイリオ" w:eastAsia="メイリオ" w:hAnsi="メイリオ" w:cs="メイリオ" w:hint="eastAsia"/>
          <w:color w:val="333333"/>
          <w:kern w:val="0"/>
          <w:szCs w:val="21"/>
        </w:rPr>
        <w:t xml:space="preserve">　</w:t>
      </w:r>
      <w:r w:rsidR="00D64B9C" w:rsidRPr="00C81EA1">
        <w:rPr>
          <w:rFonts w:ascii="メイリオ" w:eastAsia="メイリオ" w:hAnsi="メイリオ" w:cs="メイリオ"/>
          <w:noProof/>
          <w:color w:val="333333"/>
          <w:kern w:val="0"/>
          <w:szCs w:val="21"/>
        </w:rPr>
        <w:drawing>
          <wp:inline distT="0" distB="0" distL="0" distR="0" wp14:anchorId="7FFDD80D" wp14:editId="48565CD7">
            <wp:extent cx="1095280" cy="1189171"/>
            <wp:effectExtent l="0" t="0" r="0" b="0"/>
            <wp:docPr id="1" name="図 1" descr="瀧澤先生i_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瀧澤先生i_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373" cy="1242473"/>
                    </a:xfrm>
                    <a:prstGeom prst="rect">
                      <a:avLst/>
                    </a:prstGeom>
                    <a:noFill/>
                    <a:ln>
                      <a:noFill/>
                    </a:ln>
                  </pic:spPr>
                </pic:pic>
              </a:graphicData>
            </a:graphic>
          </wp:inline>
        </w:drawing>
      </w:r>
    </w:p>
    <w:p w:rsidR="00C81EA1" w:rsidRDefault="00C81EA1" w:rsidP="00EB7E3D">
      <w:pPr>
        <w:widowControl/>
        <w:ind w:firstLineChars="700" w:firstLine="1470"/>
        <w:jc w:val="left"/>
        <w:outlineLvl w:val="4"/>
        <w:rPr>
          <w:rFonts w:ascii="メイリオ" w:eastAsia="メイリオ" w:hAnsi="メイリオ" w:cs="メイリオ"/>
          <w:color w:val="333333"/>
          <w:kern w:val="0"/>
          <w:szCs w:val="21"/>
        </w:rPr>
      </w:pPr>
      <w:r>
        <w:rPr>
          <w:rFonts w:ascii="メイリオ" w:eastAsia="メイリオ" w:hAnsi="メイリオ" w:cs="メイリオ" w:hint="eastAsia"/>
          <w:color w:val="333333"/>
          <w:kern w:val="0"/>
          <w:szCs w:val="21"/>
        </w:rPr>
        <w:t xml:space="preserve">　</w:t>
      </w:r>
      <w:r w:rsidR="00EB7E3D" w:rsidRPr="00D033D8">
        <w:rPr>
          <w:rFonts w:hint="eastAsia"/>
          <w:sz w:val="28"/>
          <w:szCs w:val="28"/>
        </w:rPr>
        <w:t>認知症基礎的知識向上講習会</w:t>
      </w:r>
      <w:r w:rsidR="00EB7E3D">
        <w:rPr>
          <w:rFonts w:hint="eastAsia"/>
          <w:sz w:val="28"/>
          <w:szCs w:val="28"/>
        </w:rPr>
        <w:t xml:space="preserve">　ご案内</w:t>
      </w:r>
    </w:p>
    <w:p w:rsidR="00EB7E3D" w:rsidRPr="00EB7E3D" w:rsidRDefault="00EB7E3D" w:rsidP="00C81EA1">
      <w:pPr>
        <w:widowControl/>
        <w:jc w:val="left"/>
        <w:outlineLvl w:val="4"/>
        <w:rPr>
          <w:rFonts w:ascii="メイリオ" w:eastAsia="メイリオ" w:hAnsi="メイリオ" w:cs="メイリオ"/>
          <w:b/>
          <w:bCs/>
          <w:caps/>
          <w:color w:val="333333"/>
          <w:spacing w:val="34"/>
          <w:kern w:val="0"/>
          <w:sz w:val="24"/>
          <w:szCs w:val="24"/>
        </w:rPr>
      </w:pPr>
      <w:r>
        <w:rPr>
          <w:rFonts w:ascii="メイリオ" w:eastAsia="メイリオ" w:hAnsi="メイリオ" w:cs="メイリオ" w:hint="eastAsia"/>
          <w:b/>
          <w:bCs/>
          <w:caps/>
          <w:color w:val="333333"/>
          <w:spacing w:val="34"/>
          <w:kern w:val="0"/>
          <w:sz w:val="24"/>
          <w:szCs w:val="24"/>
        </w:rPr>
        <w:t xml:space="preserve">　　　　　　　　　　　　　　　　　　　</w:t>
      </w:r>
      <w:r w:rsidRPr="00EB7E3D">
        <w:rPr>
          <w:rFonts w:ascii="ＭＳ 明朝" w:hAnsi="Times New Roman" w:hint="eastAsia"/>
          <w:color w:val="000000"/>
          <w:kern w:val="0"/>
          <w:sz w:val="24"/>
          <w:szCs w:val="24"/>
        </w:rPr>
        <w:t>認知症講習会企画　担当</w:t>
      </w:r>
      <w:r w:rsidRPr="00EB7E3D">
        <w:rPr>
          <w:rFonts w:ascii="メイリオ" w:eastAsia="メイリオ" w:hAnsi="メイリオ" w:cs="メイリオ" w:hint="eastAsia"/>
          <w:b/>
          <w:bCs/>
          <w:caps/>
          <w:color w:val="333333"/>
          <w:spacing w:val="34"/>
          <w:kern w:val="0"/>
          <w:sz w:val="24"/>
          <w:szCs w:val="24"/>
        </w:rPr>
        <w:t xml:space="preserve">　</w:t>
      </w:r>
    </w:p>
    <w:p w:rsidR="00EB7E3D" w:rsidRDefault="00EB7E3D" w:rsidP="00C81EA1">
      <w:pPr>
        <w:widowControl/>
        <w:jc w:val="left"/>
        <w:outlineLvl w:val="4"/>
        <w:rPr>
          <w:rFonts w:ascii="メイリオ" w:eastAsia="メイリオ" w:hAnsi="メイリオ" w:cs="メイリオ"/>
          <w:b/>
          <w:bCs/>
          <w:caps/>
          <w:color w:val="333333"/>
          <w:spacing w:val="34"/>
          <w:kern w:val="0"/>
          <w:sz w:val="24"/>
          <w:szCs w:val="24"/>
        </w:rPr>
      </w:pPr>
    </w:p>
    <w:p w:rsidR="00EB7E3D" w:rsidRPr="00EB7E3D" w:rsidRDefault="00EB7E3D" w:rsidP="00B01C8E">
      <w:pPr>
        <w:widowControl/>
        <w:ind w:firstLineChars="100" w:firstLine="220"/>
        <w:jc w:val="left"/>
        <w:outlineLvl w:val="4"/>
        <w:rPr>
          <w:rFonts w:ascii="メイリオ" w:eastAsia="メイリオ" w:hAnsi="メイリオ" w:cs="メイリオ"/>
          <w:b/>
          <w:bCs/>
          <w:caps/>
          <w:color w:val="333333"/>
          <w:spacing w:val="34"/>
          <w:kern w:val="0"/>
          <w:sz w:val="24"/>
          <w:szCs w:val="24"/>
        </w:rPr>
      </w:pPr>
      <w:r>
        <w:rPr>
          <w:rFonts w:hint="eastAsia"/>
          <w:sz w:val="22"/>
        </w:rPr>
        <w:t>認知症患者の早期発見・早期治療および認知症予防を啓発するために臨床検査技師の知識と能力が不可欠です。認知症の基礎的知識の向上を目指し、認知症疾患医療センターである東海大学</w:t>
      </w:r>
      <w:r w:rsidRPr="00FC56B4">
        <w:rPr>
          <w:rFonts w:hint="eastAsia"/>
          <w:szCs w:val="21"/>
        </w:rPr>
        <w:t>内科学系神経内科主任教授・総合医学研究所所長の</w:t>
      </w:r>
      <w:r>
        <w:rPr>
          <w:rFonts w:hint="eastAsia"/>
          <w:szCs w:val="21"/>
        </w:rPr>
        <w:t>瀧澤俊也先生に認知症の種類、動向、検査について分かりやすくお話しいただきます。</w:t>
      </w:r>
    </w:p>
    <w:p w:rsidR="00180C31" w:rsidRPr="00D64B9C" w:rsidRDefault="00180C31" w:rsidP="00180C31">
      <w:pPr>
        <w:pStyle w:val="Default"/>
        <w:rPr>
          <w:b/>
          <w:sz w:val="21"/>
          <w:szCs w:val="21"/>
        </w:rPr>
      </w:pPr>
      <w:r w:rsidRPr="00D64B9C">
        <w:rPr>
          <w:rFonts w:hint="eastAsia"/>
          <w:b/>
          <w:sz w:val="21"/>
          <w:szCs w:val="21"/>
        </w:rPr>
        <w:t>日時：　平成２９年１０月１７日（火）　18：</w:t>
      </w:r>
      <w:r w:rsidR="008B76E4" w:rsidRPr="00D64B9C">
        <w:rPr>
          <w:rFonts w:hint="eastAsia"/>
          <w:b/>
          <w:sz w:val="21"/>
          <w:szCs w:val="21"/>
        </w:rPr>
        <w:t>45</w:t>
      </w:r>
      <w:r w:rsidRPr="00D64B9C">
        <w:rPr>
          <w:rFonts w:hint="eastAsia"/>
          <w:b/>
          <w:sz w:val="21"/>
          <w:szCs w:val="21"/>
        </w:rPr>
        <w:t>～20：</w:t>
      </w:r>
      <w:r w:rsidR="008B76E4" w:rsidRPr="00D64B9C">
        <w:rPr>
          <w:rFonts w:hint="eastAsia"/>
          <w:b/>
          <w:sz w:val="21"/>
          <w:szCs w:val="21"/>
        </w:rPr>
        <w:t>45</w:t>
      </w:r>
    </w:p>
    <w:p w:rsidR="00180C31" w:rsidRPr="00D64B9C" w:rsidRDefault="00180C31" w:rsidP="00180C31">
      <w:pPr>
        <w:widowControl/>
        <w:jc w:val="left"/>
        <w:rPr>
          <w:rFonts w:ascii="メイリオ" w:eastAsia="メイリオ" w:hAnsi="メイリオ" w:cs="メイリオ"/>
          <w:b/>
          <w:color w:val="666666"/>
          <w:kern w:val="0"/>
          <w:sz w:val="18"/>
          <w:szCs w:val="18"/>
        </w:rPr>
      </w:pPr>
      <w:r w:rsidRPr="00D64B9C">
        <w:rPr>
          <w:rFonts w:hint="eastAsia"/>
          <w:b/>
          <w:szCs w:val="21"/>
        </w:rPr>
        <w:t>講師：　東海大学医学部内科学系神経内科主任教授／総合医学研究所所長</w:t>
      </w:r>
      <w:r w:rsidRPr="00D64B9C">
        <w:rPr>
          <w:rFonts w:ascii="メイリオ" w:eastAsia="メイリオ" w:hAnsi="メイリオ" w:cs="メイリオ" w:hint="eastAsia"/>
          <w:b/>
          <w:color w:val="333333"/>
          <w:kern w:val="0"/>
          <w:sz w:val="18"/>
          <w:szCs w:val="18"/>
        </w:rPr>
        <w:t xml:space="preserve"> </w:t>
      </w:r>
    </w:p>
    <w:p w:rsidR="00180C31" w:rsidRPr="00D64B9C" w:rsidRDefault="00180C31" w:rsidP="00180C31">
      <w:pPr>
        <w:pStyle w:val="Default"/>
        <w:ind w:firstLineChars="400" w:firstLine="843"/>
        <w:rPr>
          <w:b/>
          <w:sz w:val="21"/>
          <w:szCs w:val="21"/>
        </w:rPr>
      </w:pPr>
      <w:r w:rsidRPr="00D64B9C">
        <w:rPr>
          <w:rFonts w:hint="eastAsia"/>
          <w:b/>
          <w:sz w:val="21"/>
          <w:szCs w:val="21"/>
        </w:rPr>
        <w:t>瀧澤　俊也　先生</w:t>
      </w:r>
    </w:p>
    <w:p w:rsidR="004974D4" w:rsidRPr="00D64B9C" w:rsidRDefault="004974D4" w:rsidP="00D64B9C">
      <w:pPr>
        <w:pStyle w:val="Default"/>
        <w:ind w:firstLineChars="100" w:firstLine="211"/>
        <w:rPr>
          <w:b/>
          <w:sz w:val="21"/>
          <w:szCs w:val="21"/>
        </w:rPr>
      </w:pPr>
      <w:r w:rsidRPr="00D64B9C">
        <w:rPr>
          <w:rFonts w:hint="eastAsia"/>
          <w:b/>
          <w:sz w:val="21"/>
          <w:szCs w:val="21"/>
        </w:rPr>
        <w:t>（専門領域）脳血管障害　認知症診断治療など</w:t>
      </w:r>
    </w:p>
    <w:p w:rsidR="00F82534" w:rsidRDefault="00180C31" w:rsidP="00D64B9C">
      <w:pPr>
        <w:pStyle w:val="Default"/>
        <w:snapToGrid w:val="0"/>
        <w:spacing w:line="240" w:lineRule="atLeast"/>
        <w:rPr>
          <w:b/>
          <w:sz w:val="22"/>
          <w:szCs w:val="22"/>
        </w:rPr>
      </w:pPr>
      <w:r w:rsidRPr="00D64B9C">
        <w:rPr>
          <w:rFonts w:hint="eastAsia"/>
          <w:b/>
          <w:sz w:val="21"/>
          <w:szCs w:val="21"/>
        </w:rPr>
        <w:t xml:space="preserve">場所：　</w:t>
      </w:r>
      <w:r w:rsidRPr="00D64B9C">
        <w:rPr>
          <w:b/>
          <w:sz w:val="22"/>
          <w:szCs w:val="22"/>
        </w:rPr>
        <w:t>八洲学園大学</w:t>
      </w:r>
      <w:r w:rsidRPr="00D64B9C">
        <w:rPr>
          <w:rFonts w:hint="eastAsia"/>
          <w:b/>
          <w:sz w:val="22"/>
          <w:szCs w:val="22"/>
        </w:rPr>
        <w:t xml:space="preserve">　横浜校　7階7Ａ</w:t>
      </w:r>
      <w:r w:rsidR="00D64B9C" w:rsidRPr="00D64B9C">
        <w:rPr>
          <w:rFonts w:hint="eastAsia"/>
          <w:b/>
          <w:sz w:val="22"/>
          <w:szCs w:val="22"/>
        </w:rPr>
        <w:t xml:space="preserve">　</w:t>
      </w:r>
      <w:r w:rsidR="00F82534">
        <w:rPr>
          <w:rFonts w:hint="eastAsia"/>
          <w:b/>
          <w:sz w:val="22"/>
          <w:szCs w:val="22"/>
        </w:rPr>
        <w:t xml:space="preserve">　</w:t>
      </w:r>
    </w:p>
    <w:p w:rsidR="00D64B9C" w:rsidRDefault="00F82534" w:rsidP="00D64B9C">
      <w:pPr>
        <w:pStyle w:val="Default"/>
        <w:snapToGrid w:val="0"/>
        <w:spacing w:line="240" w:lineRule="atLeast"/>
        <w:rPr>
          <w:b/>
          <w:sz w:val="22"/>
          <w:szCs w:val="22"/>
        </w:rPr>
      </w:pPr>
      <w:r>
        <w:rPr>
          <w:rFonts w:ascii="メイリオ" w:eastAsia="メイリオ" w:hAnsi="メイリオ" w:cs="メイリオ" w:hint="eastAsia"/>
          <w:color w:val="333333"/>
          <w:sz w:val="21"/>
          <w:szCs w:val="21"/>
        </w:rPr>
        <w:t>申込方法：事前申込・会場受付</w:t>
      </w:r>
      <w:r>
        <w:rPr>
          <w:rFonts w:ascii="メイリオ" w:eastAsia="メイリオ" w:hAnsi="メイリオ" w:cs="メイリオ" w:hint="eastAsia"/>
          <w:color w:val="333333"/>
          <w:sz w:val="21"/>
          <w:szCs w:val="21"/>
        </w:rPr>
        <w:br/>
        <w:t>次の事項を明記の上､E‐Mailでお申し込み下さい｡</w:t>
      </w:r>
      <w:r w:rsidR="00D64B9C">
        <w:rPr>
          <w:rFonts w:ascii="メイリオ" w:eastAsia="メイリオ" w:hAnsi="メイリオ" w:cs="メイリオ" w:hint="eastAsia"/>
          <w:color w:val="333333"/>
          <w:sz w:val="21"/>
          <w:szCs w:val="21"/>
        </w:rPr>
        <w:t xml:space="preserve">①氏名(要ﾌﾘｶﾞﾅ)　②会員番号　③施設名･部署　</w:t>
      </w:r>
      <w:r w:rsidR="00D64B9C">
        <w:rPr>
          <w:rFonts w:ascii="メイリオ" w:eastAsia="メイリオ" w:hAnsi="メイリオ" w:cs="メイリオ" w:hint="eastAsia"/>
          <w:color w:val="333333"/>
          <w:sz w:val="21"/>
          <w:szCs w:val="21"/>
        </w:rPr>
        <w:br/>
        <w:t>研修会責任者　江成　典子　（公財）神奈川県予防医学協会</w:t>
      </w:r>
      <w:r w:rsidR="00D64B9C">
        <w:rPr>
          <w:rFonts w:ascii="メイリオ" w:eastAsia="メイリオ" w:hAnsi="メイリオ" w:cs="メイリオ" w:hint="eastAsia"/>
          <w:color w:val="333333"/>
          <w:sz w:val="21"/>
          <w:szCs w:val="21"/>
        </w:rPr>
        <w:br/>
        <w:t>eメール：enari@yobouigaku-kanagawa.or.jp</w:t>
      </w:r>
      <w:r w:rsidR="00D64B9C">
        <w:rPr>
          <w:rFonts w:ascii="メイリオ" w:eastAsia="メイリオ" w:hAnsi="メイリオ" w:cs="メイリオ" w:hint="eastAsia"/>
          <w:color w:val="333333"/>
          <w:sz w:val="21"/>
          <w:szCs w:val="21"/>
        </w:rPr>
        <w:br/>
        <w:t>生涯教育研修：基礎20点</w:t>
      </w:r>
    </w:p>
    <w:p w:rsidR="00EA145B" w:rsidRPr="00C67004" w:rsidRDefault="00D64B9C" w:rsidP="00D64B9C">
      <w:pPr>
        <w:pStyle w:val="Default"/>
        <w:rPr>
          <w:rFonts w:ascii="メイリオ" w:eastAsia="メイリオ" w:hAnsi="メイリオ" w:cs="メイリオ"/>
          <w:b/>
          <w:bCs/>
          <w:caps/>
          <w:color w:val="333333"/>
          <w:spacing w:val="34"/>
        </w:rPr>
      </w:pPr>
      <w:r w:rsidRPr="00D64B9C">
        <w:rPr>
          <w:rFonts w:hint="eastAsia"/>
          <w:b/>
          <w:sz w:val="22"/>
          <w:szCs w:val="22"/>
        </w:rPr>
        <w:t xml:space="preserve">　　　　　　　　</w:t>
      </w:r>
      <w:r w:rsidR="00B01C8E" w:rsidRPr="00D64B9C">
        <w:rPr>
          <w:rFonts w:ascii="メイリオ" w:eastAsia="メイリオ" w:hAnsi="メイリオ" w:cs="メイリオ" w:hint="eastAsia"/>
          <w:b/>
          <w:color w:val="333333"/>
          <w:szCs w:val="21"/>
        </w:rPr>
        <w:t xml:space="preserve">　</w:t>
      </w:r>
      <w:r w:rsidR="00B01C8E">
        <w:rPr>
          <w:rFonts w:ascii="メイリオ" w:eastAsia="メイリオ" w:hAnsi="メイリオ" w:cs="メイリオ" w:hint="eastAsia"/>
          <w:color w:val="333333"/>
          <w:szCs w:val="21"/>
        </w:rPr>
        <w:t xml:space="preserve">　　　</w:t>
      </w:r>
      <w:r>
        <w:rPr>
          <w:rFonts w:ascii="メイリオ" w:eastAsia="メイリオ" w:hAnsi="メイリオ" w:cs="メイリオ"/>
          <w:noProof/>
          <w:color w:val="333333"/>
        </w:rPr>
        <w:drawing>
          <wp:inline distT="0" distB="0" distL="0" distR="0" wp14:anchorId="13D13E3E" wp14:editId="5D4D899E">
            <wp:extent cx="4271480" cy="2605912"/>
            <wp:effectExtent l="0" t="0" r="0" b="4445"/>
            <wp:docPr id="3" name="図 3"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2323" cy="2697937"/>
                    </a:xfrm>
                    <a:prstGeom prst="rect">
                      <a:avLst/>
                    </a:prstGeom>
                    <a:noFill/>
                    <a:ln>
                      <a:noFill/>
                    </a:ln>
                  </pic:spPr>
                </pic:pic>
              </a:graphicData>
            </a:graphic>
          </wp:inline>
        </w:drawing>
      </w:r>
      <w:r w:rsidR="00B01C8E">
        <w:rPr>
          <w:rFonts w:ascii="メイリオ" w:eastAsia="メイリオ" w:hAnsi="メイリオ" w:cs="メイリオ" w:hint="eastAsia"/>
          <w:color w:val="333333"/>
          <w:szCs w:val="21"/>
        </w:rPr>
        <w:t xml:space="preserve">　　　　　　　　　　</w:t>
      </w:r>
    </w:p>
    <w:sectPr w:rsidR="00EA145B" w:rsidRPr="00C67004" w:rsidSect="00D64B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EC1" w:rsidRDefault="00AD6EC1" w:rsidP="00B01C8E">
      <w:r>
        <w:separator/>
      </w:r>
    </w:p>
  </w:endnote>
  <w:endnote w:type="continuationSeparator" w:id="0">
    <w:p w:rsidR="00AD6EC1" w:rsidRDefault="00AD6EC1" w:rsidP="00B0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EC1" w:rsidRDefault="00AD6EC1" w:rsidP="00B01C8E">
      <w:r>
        <w:separator/>
      </w:r>
    </w:p>
  </w:footnote>
  <w:footnote w:type="continuationSeparator" w:id="0">
    <w:p w:rsidR="00AD6EC1" w:rsidRDefault="00AD6EC1" w:rsidP="00B01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A1"/>
    <w:rsid w:val="00086AD3"/>
    <w:rsid w:val="00180C31"/>
    <w:rsid w:val="004974D4"/>
    <w:rsid w:val="00527D01"/>
    <w:rsid w:val="008B76E4"/>
    <w:rsid w:val="009E69D5"/>
    <w:rsid w:val="00AD6EC1"/>
    <w:rsid w:val="00B01C8E"/>
    <w:rsid w:val="00C67004"/>
    <w:rsid w:val="00C81EA1"/>
    <w:rsid w:val="00D64B9C"/>
    <w:rsid w:val="00E74E52"/>
    <w:rsid w:val="00EA145B"/>
    <w:rsid w:val="00EB7E3D"/>
    <w:rsid w:val="00F8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E3E88D3-D527-4FD7-8B35-AE161E6D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C8E"/>
    <w:pPr>
      <w:tabs>
        <w:tab w:val="center" w:pos="4252"/>
        <w:tab w:val="right" w:pos="8504"/>
      </w:tabs>
      <w:snapToGrid w:val="0"/>
    </w:pPr>
  </w:style>
  <w:style w:type="character" w:customStyle="1" w:styleId="a4">
    <w:name w:val="ヘッダー (文字)"/>
    <w:basedOn w:val="a0"/>
    <w:link w:val="a3"/>
    <w:uiPriority w:val="99"/>
    <w:rsid w:val="00B01C8E"/>
  </w:style>
  <w:style w:type="paragraph" w:styleId="a5">
    <w:name w:val="footer"/>
    <w:basedOn w:val="a"/>
    <w:link w:val="a6"/>
    <w:uiPriority w:val="99"/>
    <w:unhideWhenUsed/>
    <w:rsid w:val="00B01C8E"/>
    <w:pPr>
      <w:tabs>
        <w:tab w:val="center" w:pos="4252"/>
        <w:tab w:val="right" w:pos="8504"/>
      </w:tabs>
      <w:snapToGrid w:val="0"/>
    </w:pPr>
  </w:style>
  <w:style w:type="character" w:customStyle="1" w:styleId="a6">
    <w:name w:val="フッター (文字)"/>
    <w:basedOn w:val="a0"/>
    <w:link w:val="a5"/>
    <w:uiPriority w:val="99"/>
    <w:rsid w:val="00B01C8E"/>
  </w:style>
  <w:style w:type="paragraph" w:customStyle="1" w:styleId="Default">
    <w:name w:val="Default"/>
    <w:rsid w:val="00180C3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770348">
      <w:bodyDiv w:val="1"/>
      <w:marLeft w:val="0"/>
      <w:marRight w:val="0"/>
      <w:marTop w:val="0"/>
      <w:marBottom w:val="0"/>
      <w:divBdr>
        <w:top w:val="none" w:sz="0" w:space="0" w:color="auto"/>
        <w:left w:val="none" w:sz="0" w:space="0" w:color="auto"/>
        <w:bottom w:val="none" w:sz="0" w:space="0" w:color="auto"/>
        <w:right w:val="none" w:sz="0" w:space="0" w:color="auto"/>
      </w:divBdr>
      <w:divsChild>
        <w:div w:id="1242452508">
          <w:marLeft w:val="0"/>
          <w:marRight w:val="0"/>
          <w:marTop w:val="0"/>
          <w:marBottom w:val="0"/>
          <w:divBdr>
            <w:top w:val="none" w:sz="0" w:space="0" w:color="auto"/>
            <w:left w:val="none" w:sz="0" w:space="0" w:color="auto"/>
            <w:bottom w:val="none" w:sz="0" w:space="0" w:color="auto"/>
            <w:right w:val="none" w:sz="0" w:space="0" w:color="auto"/>
          </w:divBdr>
          <w:divsChild>
            <w:div w:id="1845777689">
              <w:marLeft w:val="0"/>
              <w:marRight w:val="0"/>
              <w:marTop w:val="0"/>
              <w:marBottom w:val="0"/>
              <w:divBdr>
                <w:top w:val="none" w:sz="0" w:space="0" w:color="auto"/>
                <w:left w:val="none" w:sz="0" w:space="0" w:color="auto"/>
                <w:bottom w:val="none" w:sz="0" w:space="0" w:color="auto"/>
                <w:right w:val="none" w:sz="0" w:space="0" w:color="auto"/>
              </w:divBdr>
              <w:divsChild>
                <w:div w:id="1907834984">
                  <w:marLeft w:val="0"/>
                  <w:marRight w:val="0"/>
                  <w:marTop w:val="0"/>
                  <w:marBottom w:val="0"/>
                  <w:divBdr>
                    <w:top w:val="none" w:sz="0" w:space="0" w:color="auto"/>
                    <w:left w:val="none" w:sz="0" w:space="0" w:color="auto"/>
                    <w:bottom w:val="none" w:sz="0" w:space="0" w:color="auto"/>
                    <w:right w:val="none" w:sz="0" w:space="0" w:color="auto"/>
                  </w:divBdr>
                  <w:divsChild>
                    <w:div w:id="460466188">
                      <w:marLeft w:val="0"/>
                      <w:marRight w:val="0"/>
                      <w:marTop w:val="0"/>
                      <w:marBottom w:val="0"/>
                      <w:divBdr>
                        <w:top w:val="none" w:sz="0" w:space="0" w:color="auto"/>
                        <w:left w:val="none" w:sz="0" w:space="0" w:color="auto"/>
                        <w:bottom w:val="none" w:sz="0" w:space="0" w:color="auto"/>
                        <w:right w:val="none" w:sz="0" w:space="0" w:color="auto"/>
                      </w:divBdr>
                      <w:divsChild>
                        <w:div w:id="1344431625">
                          <w:marLeft w:val="0"/>
                          <w:marRight w:val="0"/>
                          <w:marTop w:val="0"/>
                          <w:marBottom w:val="0"/>
                          <w:divBdr>
                            <w:top w:val="none" w:sz="0" w:space="0" w:color="D1D1D1"/>
                            <w:left w:val="none" w:sz="0" w:space="0" w:color="D1D1D1"/>
                            <w:bottom w:val="none" w:sz="0" w:space="0" w:color="D1D1D1"/>
                            <w:right w:val="none" w:sz="0" w:space="0" w:color="D1D1D1"/>
                          </w:divBdr>
                          <w:divsChild>
                            <w:div w:id="36442646">
                              <w:marLeft w:val="0"/>
                              <w:marRight w:val="0"/>
                              <w:marTop w:val="0"/>
                              <w:marBottom w:val="0"/>
                              <w:divBdr>
                                <w:top w:val="none" w:sz="0" w:space="0" w:color="auto"/>
                                <w:left w:val="none" w:sz="0" w:space="0" w:color="auto"/>
                                <w:bottom w:val="none" w:sz="0" w:space="0" w:color="auto"/>
                                <w:right w:val="none" w:sz="0" w:space="0" w:color="auto"/>
                              </w:divBdr>
                              <w:divsChild>
                                <w:div w:id="17686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6237">
      <w:bodyDiv w:val="1"/>
      <w:marLeft w:val="0"/>
      <w:marRight w:val="0"/>
      <w:marTop w:val="0"/>
      <w:marBottom w:val="0"/>
      <w:divBdr>
        <w:top w:val="none" w:sz="0" w:space="0" w:color="auto"/>
        <w:left w:val="none" w:sz="0" w:space="0" w:color="auto"/>
        <w:bottom w:val="none" w:sz="0" w:space="0" w:color="auto"/>
        <w:right w:val="none" w:sz="0" w:space="0" w:color="auto"/>
      </w:divBdr>
      <w:divsChild>
        <w:div w:id="1808282639">
          <w:marLeft w:val="0"/>
          <w:marRight w:val="0"/>
          <w:marTop w:val="0"/>
          <w:marBottom w:val="0"/>
          <w:divBdr>
            <w:top w:val="none" w:sz="0" w:space="0" w:color="auto"/>
            <w:left w:val="none" w:sz="0" w:space="0" w:color="auto"/>
            <w:bottom w:val="none" w:sz="0" w:space="0" w:color="auto"/>
            <w:right w:val="none" w:sz="0" w:space="0" w:color="auto"/>
          </w:divBdr>
          <w:divsChild>
            <w:div w:id="2020232434">
              <w:marLeft w:val="0"/>
              <w:marRight w:val="0"/>
              <w:marTop w:val="0"/>
              <w:marBottom w:val="0"/>
              <w:divBdr>
                <w:top w:val="none" w:sz="0" w:space="0" w:color="auto"/>
                <w:left w:val="none" w:sz="0" w:space="0" w:color="auto"/>
                <w:bottom w:val="none" w:sz="0" w:space="0" w:color="auto"/>
                <w:right w:val="none" w:sz="0" w:space="0" w:color="auto"/>
              </w:divBdr>
              <w:divsChild>
                <w:div w:id="1724711105">
                  <w:marLeft w:val="0"/>
                  <w:marRight w:val="0"/>
                  <w:marTop w:val="0"/>
                  <w:marBottom w:val="0"/>
                  <w:divBdr>
                    <w:top w:val="none" w:sz="0" w:space="0" w:color="auto"/>
                    <w:left w:val="none" w:sz="0" w:space="0" w:color="auto"/>
                    <w:bottom w:val="none" w:sz="0" w:space="0" w:color="auto"/>
                    <w:right w:val="none" w:sz="0" w:space="0" w:color="auto"/>
                  </w:divBdr>
                  <w:divsChild>
                    <w:div w:id="193076105">
                      <w:marLeft w:val="0"/>
                      <w:marRight w:val="0"/>
                      <w:marTop w:val="0"/>
                      <w:marBottom w:val="0"/>
                      <w:divBdr>
                        <w:top w:val="none" w:sz="0" w:space="0" w:color="auto"/>
                        <w:left w:val="none" w:sz="0" w:space="0" w:color="auto"/>
                        <w:bottom w:val="none" w:sz="0" w:space="0" w:color="auto"/>
                        <w:right w:val="none" w:sz="0" w:space="0" w:color="auto"/>
                      </w:divBdr>
                      <w:divsChild>
                        <w:div w:id="833691907">
                          <w:marLeft w:val="0"/>
                          <w:marRight w:val="0"/>
                          <w:marTop w:val="0"/>
                          <w:marBottom w:val="0"/>
                          <w:divBdr>
                            <w:top w:val="none" w:sz="0" w:space="0" w:color="D1D1D1"/>
                            <w:left w:val="none" w:sz="0" w:space="0" w:color="D1D1D1"/>
                            <w:bottom w:val="none" w:sz="0" w:space="0" w:color="D1D1D1"/>
                            <w:right w:val="none" w:sz="0" w:space="0" w:color="D1D1D1"/>
                          </w:divBdr>
                          <w:divsChild>
                            <w:div w:id="1399550815">
                              <w:marLeft w:val="0"/>
                              <w:marRight w:val="0"/>
                              <w:marTop w:val="0"/>
                              <w:marBottom w:val="0"/>
                              <w:divBdr>
                                <w:top w:val="none" w:sz="0" w:space="0" w:color="auto"/>
                                <w:left w:val="none" w:sz="0" w:space="0" w:color="auto"/>
                                <w:bottom w:val="none" w:sz="0" w:space="0" w:color="auto"/>
                                <w:right w:val="none" w:sz="0" w:space="0" w:color="auto"/>
                              </w:divBdr>
                              <w:divsChild>
                                <w:div w:id="835849296">
                                  <w:marLeft w:val="0"/>
                                  <w:marRight w:val="0"/>
                                  <w:marTop w:val="0"/>
                                  <w:marBottom w:val="0"/>
                                  <w:divBdr>
                                    <w:top w:val="none" w:sz="0" w:space="0" w:color="auto"/>
                                    <w:left w:val="none" w:sz="0" w:space="0" w:color="auto"/>
                                    <w:bottom w:val="none" w:sz="0" w:space="0" w:color="auto"/>
                                    <w:right w:val="none" w:sz="0" w:space="0" w:color="auto"/>
                                  </w:divBdr>
                                  <w:divsChild>
                                    <w:div w:id="8281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江成　典子</dc:creator>
  <cp:keywords/>
  <dc:description/>
  <cp:lastModifiedBy>押田秀和</cp:lastModifiedBy>
  <cp:revision>2</cp:revision>
  <dcterms:created xsi:type="dcterms:W3CDTF">2017-10-11T06:00:00Z</dcterms:created>
  <dcterms:modified xsi:type="dcterms:W3CDTF">2017-10-11T06:00:00Z</dcterms:modified>
</cp:coreProperties>
</file>